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0C" w:rsidRDefault="008D270C" w:rsidP="00B47695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Vegetation Management Framework Amendment Bill 2013 (the Bill) amends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Vegetation Management Act 1999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(VMA), </w:t>
      </w:r>
      <w:r w:rsidRPr="00462D25">
        <w:rPr>
          <w:rFonts w:ascii="Arial" w:hAnsi="Arial" w:cs="Arial"/>
          <w:bCs/>
          <w:i/>
          <w:spacing w:val="-3"/>
          <w:sz w:val="22"/>
          <w:szCs w:val="22"/>
        </w:rPr>
        <w:t>Wild Rivers Act 2005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Land Act 1994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to implement a number of significant reforms that support the government’s commitments to: grow a four pillar economy based on construction, resources, agriculture and tourism; reduce regulatory burden for landholders, business and government; and retain key environmental protections under the vegetation management framework. </w:t>
      </w:r>
    </w:p>
    <w:p w:rsidR="008D270C" w:rsidRDefault="008D270C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Some of the amendments in the Bill include:</w:t>
      </w:r>
    </w:p>
    <w:p w:rsidR="008D270C" w:rsidRPr="003D60AC" w:rsidRDefault="008D270C" w:rsidP="0030314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3D60AC">
        <w:rPr>
          <w:rFonts w:ascii="Arial" w:hAnsi="Arial" w:cs="Arial"/>
          <w:sz w:val="22"/>
          <w:szCs w:val="22"/>
        </w:rPr>
        <w:t>The removal of high-value regrowth regulations from freehold and indigenous land.</w:t>
      </w:r>
    </w:p>
    <w:p w:rsidR="008D270C" w:rsidRPr="003D60AC" w:rsidRDefault="008D270C" w:rsidP="0030314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3D60AC">
        <w:rPr>
          <w:rFonts w:ascii="Arial" w:hAnsi="Arial" w:cs="Arial"/>
          <w:sz w:val="22"/>
          <w:szCs w:val="22"/>
        </w:rPr>
        <w:t>New provisions to</w:t>
      </w:r>
      <w:r>
        <w:rPr>
          <w:rFonts w:ascii="Arial" w:hAnsi="Arial" w:cs="Arial"/>
          <w:sz w:val="22"/>
          <w:szCs w:val="22"/>
        </w:rPr>
        <w:t xml:space="preserve"> allow for the creation of self-assessable vegetation</w:t>
      </w:r>
      <w:r w:rsidRPr="003D60AC">
        <w:rPr>
          <w:rFonts w:ascii="Arial" w:hAnsi="Arial" w:cs="Arial"/>
          <w:sz w:val="22"/>
          <w:szCs w:val="22"/>
        </w:rPr>
        <w:t xml:space="preserve"> codes.</w:t>
      </w:r>
    </w:p>
    <w:p w:rsidR="008D270C" w:rsidRPr="003D60AC" w:rsidRDefault="008D270C" w:rsidP="0030314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3D60AC">
        <w:rPr>
          <w:rFonts w:ascii="Arial" w:hAnsi="Arial" w:cs="Arial"/>
          <w:sz w:val="22"/>
          <w:szCs w:val="22"/>
        </w:rPr>
        <w:t xml:space="preserve">The introduction of new relevant clearing purposes for </w:t>
      </w:r>
      <w:r>
        <w:rPr>
          <w:rFonts w:ascii="Arial" w:hAnsi="Arial" w:cs="Arial"/>
          <w:sz w:val="22"/>
          <w:szCs w:val="22"/>
        </w:rPr>
        <w:t>high value</w:t>
      </w:r>
      <w:r w:rsidRPr="003D60AC">
        <w:rPr>
          <w:rFonts w:ascii="Arial" w:hAnsi="Arial" w:cs="Arial"/>
          <w:sz w:val="22"/>
          <w:szCs w:val="22"/>
        </w:rPr>
        <w:t xml:space="preserve"> agriculture, and environmental wor</w:t>
      </w:r>
      <w:r>
        <w:rPr>
          <w:rFonts w:ascii="Arial" w:hAnsi="Arial" w:cs="Arial"/>
          <w:sz w:val="22"/>
          <w:szCs w:val="22"/>
        </w:rPr>
        <w:t>ks</w:t>
      </w:r>
      <w:r w:rsidRPr="003D60AC">
        <w:rPr>
          <w:rFonts w:ascii="Arial" w:hAnsi="Arial" w:cs="Arial"/>
          <w:sz w:val="22"/>
          <w:szCs w:val="22"/>
        </w:rPr>
        <w:t xml:space="preserve">. </w:t>
      </w:r>
    </w:p>
    <w:p w:rsidR="008D270C" w:rsidRPr="003D60AC" w:rsidRDefault="008D270C" w:rsidP="0030314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3D60AC">
        <w:rPr>
          <w:rFonts w:ascii="Arial" w:hAnsi="Arial" w:cs="Arial"/>
          <w:sz w:val="22"/>
          <w:szCs w:val="22"/>
        </w:rPr>
        <w:t>Simplified and streamlined vegetation mapping.</w:t>
      </w:r>
    </w:p>
    <w:p w:rsidR="008D270C" w:rsidRDefault="008D270C" w:rsidP="0030314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3D60AC">
        <w:rPr>
          <w:rFonts w:ascii="Arial" w:hAnsi="Arial" w:cs="Arial"/>
          <w:sz w:val="22"/>
          <w:szCs w:val="22"/>
        </w:rPr>
        <w:t xml:space="preserve">emoving duplications between the VMA and the </w:t>
      </w:r>
      <w:r w:rsidRPr="000B5052">
        <w:rPr>
          <w:rFonts w:ascii="Arial" w:hAnsi="Arial" w:cs="Arial"/>
          <w:i/>
          <w:sz w:val="22"/>
          <w:szCs w:val="22"/>
        </w:rPr>
        <w:t>Wild Rivers Act 2005</w:t>
      </w:r>
      <w:r>
        <w:rPr>
          <w:rFonts w:ascii="Arial" w:hAnsi="Arial" w:cs="Arial"/>
          <w:i/>
          <w:sz w:val="22"/>
          <w:szCs w:val="22"/>
        </w:rPr>
        <w:t>.</w:t>
      </w:r>
    </w:p>
    <w:p w:rsidR="008D270C" w:rsidRDefault="008D270C" w:rsidP="0030314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3D60AC">
        <w:rPr>
          <w:rFonts w:ascii="Arial" w:hAnsi="Arial" w:cs="Arial"/>
          <w:sz w:val="22"/>
          <w:szCs w:val="22"/>
        </w:rPr>
        <w:t>emoving the gu</w:t>
      </w:r>
      <w:r>
        <w:rPr>
          <w:rFonts w:ascii="Arial" w:hAnsi="Arial" w:cs="Arial"/>
          <w:sz w:val="22"/>
          <w:szCs w:val="22"/>
        </w:rPr>
        <w:t>ide to sentencing under the VMA.</w:t>
      </w:r>
    </w:p>
    <w:p w:rsidR="008D270C" w:rsidRDefault="008D270C" w:rsidP="0030314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D60AC">
        <w:rPr>
          <w:rFonts w:ascii="Arial" w:hAnsi="Arial" w:cs="Arial"/>
          <w:sz w:val="22"/>
          <w:szCs w:val="22"/>
        </w:rPr>
        <w:t xml:space="preserve">mending </w:t>
      </w:r>
      <w:r>
        <w:rPr>
          <w:rFonts w:ascii="Arial" w:hAnsi="Arial" w:cs="Arial"/>
          <w:sz w:val="22"/>
          <w:szCs w:val="22"/>
        </w:rPr>
        <w:t>and/or removing the penalty and prosecution</w:t>
      </w:r>
      <w:r w:rsidRPr="003D60AC">
        <w:rPr>
          <w:rFonts w:ascii="Arial" w:hAnsi="Arial" w:cs="Arial"/>
          <w:sz w:val="22"/>
          <w:szCs w:val="22"/>
        </w:rPr>
        <w:t xml:space="preserve"> provisions</w:t>
      </w:r>
      <w:r>
        <w:rPr>
          <w:rFonts w:ascii="Arial" w:hAnsi="Arial" w:cs="Arial"/>
          <w:sz w:val="22"/>
          <w:szCs w:val="22"/>
        </w:rPr>
        <w:t>.</w:t>
      </w:r>
    </w:p>
    <w:p w:rsidR="008D270C" w:rsidRDefault="008D270C" w:rsidP="0030314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3D60AC">
        <w:rPr>
          <w:rFonts w:ascii="Arial" w:hAnsi="Arial" w:cs="Arial"/>
          <w:sz w:val="22"/>
          <w:szCs w:val="22"/>
        </w:rPr>
        <w:t>Area Management Plan streamlining amendments</w:t>
      </w:r>
      <w:r>
        <w:rPr>
          <w:rFonts w:ascii="Arial" w:hAnsi="Arial" w:cs="Arial"/>
          <w:sz w:val="22"/>
          <w:szCs w:val="22"/>
        </w:rPr>
        <w:t>.</w:t>
      </w:r>
    </w:p>
    <w:p w:rsidR="008D270C" w:rsidRPr="003D60AC" w:rsidRDefault="008D270C" w:rsidP="0030314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3D60AC">
        <w:rPr>
          <w:rFonts w:ascii="Arial" w:hAnsi="Arial" w:cs="Arial"/>
          <w:sz w:val="22"/>
          <w:szCs w:val="22"/>
        </w:rPr>
        <w:t>emov</w:t>
      </w:r>
      <w:r>
        <w:rPr>
          <w:rFonts w:ascii="Arial" w:hAnsi="Arial" w:cs="Arial"/>
          <w:sz w:val="22"/>
          <w:szCs w:val="22"/>
        </w:rPr>
        <w:t>al of relevant</w:t>
      </w:r>
      <w:r w:rsidRPr="003D60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VMA notices on the </w:t>
      </w:r>
      <w:r w:rsidRPr="003D60AC">
        <w:rPr>
          <w:rFonts w:ascii="Arial" w:hAnsi="Arial" w:cs="Arial"/>
          <w:sz w:val="22"/>
          <w:szCs w:val="22"/>
        </w:rPr>
        <w:t xml:space="preserve">land title where </w:t>
      </w:r>
      <w:r>
        <w:rPr>
          <w:rFonts w:ascii="Arial" w:hAnsi="Arial" w:cs="Arial"/>
          <w:sz w:val="22"/>
          <w:szCs w:val="22"/>
        </w:rPr>
        <w:t>the notice is</w:t>
      </w:r>
      <w:r w:rsidRPr="003D60AC">
        <w:rPr>
          <w:rFonts w:ascii="Arial" w:hAnsi="Arial" w:cs="Arial"/>
          <w:sz w:val="22"/>
          <w:szCs w:val="22"/>
        </w:rPr>
        <w:t xml:space="preserve"> no longer relevant.</w:t>
      </w:r>
    </w:p>
    <w:p w:rsidR="008D270C" w:rsidRDefault="008D270C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introduction of the Vegetation Management Framework Amendment Bill 2013 into the Legislative Assembly.</w:t>
      </w:r>
    </w:p>
    <w:p w:rsidR="008D270C" w:rsidRDefault="008D270C" w:rsidP="00303140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8D270C" w:rsidRDefault="0008763C" w:rsidP="0030314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8D270C" w:rsidRPr="002B2BA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Vegetation Management Framework Amendment Bill 2013</w:t>
        </w:r>
      </w:hyperlink>
    </w:p>
    <w:p w:rsidR="008D270C" w:rsidRDefault="0008763C" w:rsidP="0030314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8D270C" w:rsidRPr="002B2BA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:rsidR="008D270C" w:rsidRDefault="008D270C" w:rsidP="003D60AC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8D270C" w:rsidRPr="00D6589B" w:rsidRDefault="008D270C" w:rsidP="00D6589B"/>
    <w:sectPr w:rsidR="008D270C" w:rsidRPr="00D6589B" w:rsidSect="00303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9A" w:rsidRDefault="00B2539A" w:rsidP="00D6589B">
      <w:r>
        <w:separator/>
      </w:r>
    </w:p>
  </w:endnote>
  <w:endnote w:type="continuationSeparator" w:id="0">
    <w:p w:rsidR="00B2539A" w:rsidRDefault="00B2539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97" w:rsidRDefault="003D4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97" w:rsidRDefault="003D4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97" w:rsidRDefault="003D4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9A" w:rsidRDefault="00B2539A" w:rsidP="00D6589B">
      <w:r>
        <w:separator/>
      </w:r>
    </w:p>
  </w:footnote>
  <w:footnote w:type="continuationSeparator" w:id="0">
    <w:p w:rsidR="00B2539A" w:rsidRDefault="00B2539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97" w:rsidRDefault="003D4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0C" w:rsidRPr="00D75134" w:rsidRDefault="008D270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8D270C" w:rsidRPr="00D75134" w:rsidRDefault="008D270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D270C" w:rsidRPr="001E209B" w:rsidRDefault="008D270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March 2013</w:t>
    </w:r>
  </w:p>
  <w:p w:rsidR="008D270C" w:rsidRDefault="008D270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73105">
      <w:rPr>
        <w:rFonts w:ascii="Arial" w:hAnsi="Arial" w:cs="Arial"/>
        <w:b/>
        <w:sz w:val="22"/>
        <w:szCs w:val="22"/>
        <w:u w:val="single"/>
      </w:rPr>
      <w:t>Vegetation Management Framework Amendment Bill 2013</w:t>
    </w:r>
  </w:p>
  <w:p w:rsidR="008D270C" w:rsidRDefault="008D270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8D270C" w:rsidRDefault="008D270C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97" w:rsidRDefault="003D4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1022"/>
    <w:multiLevelType w:val="hybridMultilevel"/>
    <w:tmpl w:val="307EC6A8"/>
    <w:lvl w:ilvl="0" w:tplc="5C383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78ACEA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8E6E2A0">
      <w:start w:val="2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Arial" w:eastAsia="Times New Roman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9F"/>
    <w:rsid w:val="00001158"/>
    <w:rsid w:val="000430DD"/>
    <w:rsid w:val="00052784"/>
    <w:rsid w:val="00080F8F"/>
    <w:rsid w:val="00081C0C"/>
    <w:rsid w:val="0008763C"/>
    <w:rsid w:val="0009731B"/>
    <w:rsid w:val="000A4164"/>
    <w:rsid w:val="000B5052"/>
    <w:rsid w:val="00140936"/>
    <w:rsid w:val="001B522F"/>
    <w:rsid w:val="001E209B"/>
    <w:rsid w:val="0021344B"/>
    <w:rsid w:val="002269E7"/>
    <w:rsid w:val="002B2BAA"/>
    <w:rsid w:val="002E6CC5"/>
    <w:rsid w:val="00303140"/>
    <w:rsid w:val="00304EB8"/>
    <w:rsid w:val="00331B2C"/>
    <w:rsid w:val="003A2AE3"/>
    <w:rsid w:val="003B5871"/>
    <w:rsid w:val="003D4B97"/>
    <w:rsid w:val="003D60AC"/>
    <w:rsid w:val="003F0345"/>
    <w:rsid w:val="00405247"/>
    <w:rsid w:val="00462D25"/>
    <w:rsid w:val="0048259F"/>
    <w:rsid w:val="004E3AE1"/>
    <w:rsid w:val="00501C66"/>
    <w:rsid w:val="005165B5"/>
    <w:rsid w:val="005174CB"/>
    <w:rsid w:val="005928F2"/>
    <w:rsid w:val="005D5E41"/>
    <w:rsid w:val="00666420"/>
    <w:rsid w:val="00667B74"/>
    <w:rsid w:val="006C60A8"/>
    <w:rsid w:val="0071374D"/>
    <w:rsid w:val="00732E22"/>
    <w:rsid w:val="00740EF5"/>
    <w:rsid w:val="00746EC3"/>
    <w:rsid w:val="00754A42"/>
    <w:rsid w:val="008129F2"/>
    <w:rsid w:val="00821257"/>
    <w:rsid w:val="00863499"/>
    <w:rsid w:val="008A292A"/>
    <w:rsid w:val="008A4523"/>
    <w:rsid w:val="008D270C"/>
    <w:rsid w:val="008F44CD"/>
    <w:rsid w:val="0092234B"/>
    <w:rsid w:val="00943356"/>
    <w:rsid w:val="00950178"/>
    <w:rsid w:val="00A10F82"/>
    <w:rsid w:val="00A135E7"/>
    <w:rsid w:val="00A50ABC"/>
    <w:rsid w:val="00A527A5"/>
    <w:rsid w:val="00A61DEA"/>
    <w:rsid w:val="00A94EA9"/>
    <w:rsid w:val="00AC5D32"/>
    <w:rsid w:val="00AE24A6"/>
    <w:rsid w:val="00B2539A"/>
    <w:rsid w:val="00B47695"/>
    <w:rsid w:val="00C07656"/>
    <w:rsid w:val="00C34822"/>
    <w:rsid w:val="00C54C12"/>
    <w:rsid w:val="00CB20CF"/>
    <w:rsid w:val="00CC01F0"/>
    <w:rsid w:val="00CD2B78"/>
    <w:rsid w:val="00CE638A"/>
    <w:rsid w:val="00CE6FBA"/>
    <w:rsid w:val="00CF0D8A"/>
    <w:rsid w:val="00D6589B"/>
    <w:rsid w:val="00D75134"/>
    <w:rsid w:val="00DB6FE7"/>
    <w:rsid w:val="00DD4F1B"/>
    <w:rsid w:val="00DE3E55"/>
    <w:rsid w:val="00DE61EC"/>
    <w:rsid w:val="00E14FC0"/>
    <w:rsid w:val="00E163F5"/>
    <w:rsid w:val="00E27B96"/>
    <w:rsid w:val="00E5437E"/>
    <w:rsid w:val="00E86A48"/>
    <w:rsid w:val="00EB5FA1"/>
    <w:rsid w:val="00F05D02"/>
    <w:rsid w:val="00F10DF9"/>
    <w:rsid w:val="00F47995"/>
    <w:rsid w:val="00F73105"/>
    <w:rsid w:val="00F80A02"/>
    <w:rsid w:val="00FA7D7B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7695"/>
    <w:pPr>
      <w:ind w:left="720"/>
      <w:contextualSpacing/>
    </w:pPr>
  </w:style>
  <w:style w:type="character" w:styleId="Hyperlink">
    <w:name w:val="Hyperlink"/>
    <w:uiPriority w:val="99"/>
    <w:rsid w:val="00CE638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031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1195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1387</CharactersWithSpaces>
  <SharedDoc>false</SharedDoc>
  <HyperlinkBase>https://www.cabinet.qld.gov.au/documents/2013/Mar/VegeMgt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2013-03-11T00:31:00Z</cp:lastPrinted>
  <dcterms:created xsi:type="dcterms:W3CDTF">2017-10-25T00:52:00Z</dcterms:created>
  <dcterms:modified xsi:type="dcterms:W3CDTF">2018-03-06T01:20:00Z</dcterms:modified>
  <cp:category>Vegetation,Legislation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